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5" w:rsidRPr="00B25BD5" w:rsidRDefault="00B25BD5" w:rsidP="00B25BD5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02E32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Семинарское заятие </w:t>
      </w:r>
      <w:r w:rsidR="009D6B41" w:rsidRPr="00373D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25BD5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9D6B41" w:rsidRPr="00373DDE" w:rsidRDefault="009D6B41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Решение задач на расчет </w:t>
      </w:r>
      <w:r w:rsidR="00B25BD5" w:rsidRPr="00B25BD5">
        <w:rPr>
          <w:rFonts w:ascii="Times New Roman" w:hAnsi="Times New Roman" w:cs="Times New Roman"/>
          <w:sz w:val="28"/>
          <w:szCs w:val="28"/>
          <w:lang w:val="ru-RU"/>
        </w:rPr>
        <w:t>модел</w:t>
      </w:r>
      <w:r w:rsidR="00B25BD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25BD5" w:rsidRPr="00B25B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BD5">
        <w:rPr>
          <w:rFonts w:ascii="Times New Roman" w:hAnsi="Times New Roman" w:cs="Times New Roman"/>
          <w:sz w:val="28"/>
          <w:szCs w:val="28"/>
          <w:lang w:val="ru-RU"/>
        </w:rPr>
        <w:t>постепенных отказов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6B41" w:rsidRPr="00373DDE" w:rsidRDefault="009D6B41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F02E32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>научить студентов определять показатели безотказности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2E32" w:rsidRPr="00373DDE" w:rsidRDefault="00F02E32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D6B41" w:rsidRPr="00373DDE" w:rsidRDefault="009D6B41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hAnsi="Times New Roman" w:cs="Times New Roman"/>
          <w:b/>
          <w:sz w:val="28"/>
          <w:szCs w:val="28"/>
          <w:lang w:val="ru-RU"/>
        </w:rPr>
        <w:t>Задания и методические указания к их выполнению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02E32" w:rsidRPr="00373DDE" w:rsidRDefault="009D6B41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hAnsi="Times New Roman" w:cs="Times New Roman"/>
          <w:sz w:val="28"/>
          <w:szCs w:val="28"/>
          <w:lang w:val="ru-RU"/>
        </w:rPr>
        <w:t>Работа студента на занятии оценивается в 1-3 балла в зависимости от его активности</w:t>
      </w:r>
      <w:r w:rsidR="00373DDE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>при решении задач и ответах на поставленные преподавателем вопросы.</w:t>
      </w:r>
      <w:r w:rsidR="00F02E32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373DDE" w:rsidRPr="00373DDE" w:rsidRDefault="00373DDE" w:rsidP="00373DDE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Пример 1.</w:t>
      </w:r>
      <w:r w:rsidRPr="00373D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промысловые испытания поставлено 60 буровых лебедок. Испытания проводились в течение 2000 часов. Зафиксированы отказы буровых лебедок в моменты времени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t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RU"/>
        </w:rPr>
        <w:t>1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1210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t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480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t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RU"/>
        </w:rPr>
        <w:t>3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900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t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RU"/>
        </w:rPr>
        <w:t>4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700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t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RU"/>
        </w:rPr>
        <w:t>5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1900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t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RU"/>
        </w:rPr>
        <w:t>6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1100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; остальные буровые лебедки не отказали. Найти статистическую оценку</w:t>
      </w:r>
      <w:r w:rsidRPr="00373DD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 значения</w:t>
      </w:r>
      <w:r w:rsidRPr="00373D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наработки до первого отказа.</w:t>
      </w:r>
    </w:p>
    <w:p w:rsidR="00373DDE" w:rsidRPr="00373DDE" w:rsidRDefault="00373DDE" w:rsidP="00373DDE">
      <w:pPr>
        <w:widowControl w:val="0"/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73D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Решение</w:t>
      </w:r>
      <w:r w:rsidRPr="00373D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:</w:t>
      </w:r>
    </w:p>
    <w:p w:rsidR="00373DDE" w:rsidRPr="00373DDE" w:rsidRDefault="00373DDE" w:rsidP="00373DDE">
      <w:pPr>
        <w:widowControl w:val="0"/>
        <w:autoSpaceDE w:val="0"/>
        <w:autoSpaceDN w:val="0"/>
        <w:spacing w:after="0" w:line="24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Средняя</w:t>
      </w:r>
      <w:r w:rsidRPr="00373DDE">
        <w:rPr>
          <w:rFonts w:ascii="Times New Roman" w:eastAsia="Times New Roman" w:hAnsi="Times New Roman" w:cs="Times New Roman"/>
          <w:spacing w:val="74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наработка</w:t>
      </w:r>
      <w:r w:rsidRPr="00373DDE">
        <w:rPr>
          <w:rFonts w:ascii="Times New Roman" w:eastAsia="Times New Roman" w:hAnsi="Times New Roman" w:cs="Times New Roman"/>
          <w:spacing w:val="74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373DDE">
        <w:rPr>
          <w:rFonts w:ascii="Times New Roman" w:eastAsia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первого</w:t>
      </w:r>
      <w:r w:rsidRPr="00373DDE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отказа</w:t>
      </w:r>
      <w:r w:rsidRPr="00373DDE">
        <w:rPr>
          <w:rFonts w:ascii="Times New Roman" w:eastAsia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73DDE">
        <w:rPr>
          <w:rFonts w:ascii="Times New Roman" w:eastAsia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373DDE">
        <w:rPr>
          <w:rFonts w:ascii="Times New Roman" w:eastAsia="Times New Roman" w:hAnsi="Times New Roman" w:cs="Times New Roman"/>
          <w:spacing w:val="74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математическое</w:t>
      </w:r>
      <w:r w:rsidRPr="00373DDE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ожидание</w:t>
      </w:r>
      <w:r w:rsidRPr="00373DDE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наработки</w:t>
      </w:r>
      <w:r w:rsidRPr="00373DDE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по первого отказа.</w:t>
      </w:r>
    </w:p>
    <w:p w:rsidR="00373DDE" w:rsidRPr="00373DDE" w:rsidRDefault="00373DDE" w:rsidP="00373DDE">
      <w:pPr>
        <w:widowControl w:val="0"/>
        <w:autoSpaceDE w:val="0"/>
        <w:autoSpaceDN w:val="0"/>
        <w:spacing w:after="0" w:line="24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Средняя</w:t>
      </w:r>
      <w:r w:rsidRPr="00373DDE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наработка</w:t>
      </w:r>
      <w:r w:rsidRPr="00373DDE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373DDE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первого</w:t>
      </w:r>
      <w:r w:rsidRPr="00373DDE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отказа</w:t>
      </w:r>
      <w:r w:rsidRPr="00373DDE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373DDE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статистическим</w:t>
      </w:r>
      <w:r w:rsidRPr="00373DDE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данным</w:t>
      </w:r>
      <w:r w:rsidRPr="00373DDE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определяется</w:t>
      </w:r>
      <w:r w:rsidRPr="00373DDE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373DD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формуле</w:t>
      </w:r>
    </w:p>
    <w:p w:rsidR="00373DDE" w:rsidRDefault="00373DDE" w:rsidP="00373DDE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lang w:val="ru-RU"/>
        </w:rPr>
      </w:pPr>
    </w:p>
    <w:p w:rsidR="00373DDE" w:rsidRDefault="00373DDE" w:rsidP="00373DDE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</w:pPr>
      <w:r w:rsidRPr="00B25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w w:val="105"/>
          <w:sz w:val="28"/>
          <w:szCs w:val="28"/>
        </w:rPr>
        <w:t>T</w:t>
      </w:r>
      <w:r w:rsidRPr="00373DDE">
        <w:rPr>
          <w:rFonts w:ascii="Times New Roman" w:eastAsia="Times New Roman" w:hAnsi="Times New Roman" w:cs="Times New Roman"/>
          <w:w w:val="105"/>
          <w:sz w:val="28"/>
          <w:szCs w:val="28"/>
          <w:vertAlign w:val="subscript"/>
          <w:lang w:val="ru-RU"/>
        </w:rPr>
        <w:t xml:space="preserve">0 </w:t>
      </w:r>
      <w:r w:rsidRPr="00373DD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= 1/</w:t>
      </w:r>
      <w:r w:rsidRPr="00373DDE">
        <w:rPr>
          <w:rFonts w:ascii="Times New Roman" w:eastAsia="Times New Roman" w:hAnsi="Times New Roman" w:cs="Times New Roman"/>
          <w:w w:val="105"/>
          <w:sz w:val="28"/>
          <w:szCs w:val="28"/>
        </w:rPr>
        <w:t>N</w:t>
      </w:r>
      <w:r w:rsidRPr="00373DD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·∑</w:t>
      </w:r>
      <w:r w:rsidRPr="00373DDE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t</w:t>
      </w:r>
      <w:r w:rsidRPr="00373DDE">
        <w:rPr>
          <w:rFonts w:ascii="Times New Roman" w:eastAsia="Times New Roman" w:hAnsi="Times New Roman" w:cs="Times New Roman"/>
          <w:i/>
          <w:w w:val="105"/>
          <w:sz w:val="28"/>
          <w:szCs w:val="28"/>
          <w:vertAlign w:val="subscript"/>
        </w:rPr>
        <w:t>i</w:t>
      </w:r>
      <w:r w:rsidRPr="00373DDE">
        <w:rPr>
          <w:rFonts w:ascii="Times New Roman" w:eastAsia="Times New Roman" w:hAnsi="Times New Roman" w:cs="Times New Roman"/>
          <w:i/>
          <w:w w:val="105"/>
          <w:sz w:val="28"/>
          <w:szCs w:val="28"/>
          <w:vertAlign w:val="subscript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i/>
          <w:w w:val="105"/>
          <w:sz w:val="28"/>
          <w:szCs w:val="28"/>
          <w:lang w:val="ru-RU"/>
        </w:rPr>
        <w:t>=1/60·</w:t>
      </w:r>
      <w:r w:rsidRPr="00373DD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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1210</w:t>
      </w:r>
      <w:r w:rsidRPr="00373DDE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</w:t>
      </w:r>
      <w:r w:rsidRPr="00373DDE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480</w:t>
      </w:r>
      <w:r w:rsidRPr="00373DDE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</w:t>
      </w:r>
      <w:r w:rsidRPr="00373DD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900</w:t>
      </w:r>
      <w:r w:rsidRPr="00373DDE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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700</w:t>
      </w:r>
      <w:r w:rsidRPr="00373DDE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</w:t>
      </w:r>
      <w:r w:rsidRPr="00373DDE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1900</w:t>
      </w:r>
      <w:r w:rsidRPr="00373DDE">
        <w:rPr>
          <w:rFonts w:ascii="Times New Roman" w:eastAsia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</w:t>
      </w:r>
      <w:r w:rsidRPr="00373DDE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1100</w:t>
      </w:r>
      <w:r w:rsidRPr="00373DDE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</w:t>
      </w:r>
      <w:r w:rsidRPr="00373DDE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2000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</w:t>
      </w:r>
      <w:r w:rsidRPr="00373DDE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54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</w:t>
      </w:r>
      <w:r w:rsidRPr="00373DDE">
        <w:rPr>
          <w:rFonts w:ascii="Times New Roman" w:eastAsia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373DDE">
        <w:rPr>
          <w:rFonts w:ascii="Symbol" w:eastAsia="Times New Roman" w:hAnsi="Symbol" w:cs="Times New Roman"/>
          <w:sz w:val="28"/>
          <w:szCs w:val="28"/>
          <w:lang w:val="ru-RU"/>
        </w:rPr>
        <w:t></w:t>
      </w:r>
      <w:r w:rsidRPr="00373DDE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1904,83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÷</w:t>
      </w:r>
      <w:r w:rsidRPr="00373DDE">
        <w:rPr>
          <w:rFonts w:ascii="Times New Roman" w:eastAsia="Times New Roman" w:hAnsi="Times New Roman" w:cs="Times New Roman"/>
          <w:i/>
          <w:spacing w:val="-2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~</w:t>
      </w:r>
      <w:r w:rsidRPr="00373DDE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1905</w:t>
      </w:r>
      <w:r w:rsidRPr="00373DDE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>ч</w:t>
      </w:r>
    </w:p>
    <w:p w:rsidR="00373DDE" w:rsidRPr="00373DDE" w:rsidRDefault="00373DDE" w:rsidP="00B25BD5">
      <w:pPr>
        <w:widowControl w:val="0"/>
        <w:autoSpaceDE w:val="0"/>
        <w:autoSpaceDN w:val="0"/>
        <w:spacing w:after="0" w:line="257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Ответ:</w:t>
      </w:r>
      <w:r w:rsidRPr="00373DDE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Средняя</w:t>
      </w:r>
      <w:r w:rsidRPr="00373DDE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наработка</w:t>
      </w:r>
      <w:r w:rsidRPr="00373DDE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373DDE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первого</w:t>
      </w:r>
      <w:r w:rsidRPr="00373DDE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отказ</w:t>
      </w:r>
      <w:r w:rsidRPr="00373DDE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RU"/>
        </w:rPr>
        <w:t>0</w:t>
      </w:r>
      <w:r w:rsidRPr="00373DDE">
        <w:rPr>
          <w:rFonts w:ascii="Times New Roman" w:eastAsia="Times New Roman" w:hAnsi="Times New Roman" w:cs="Times New Roman"/>
          <w:i/>
          <w:spacing w:val="3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Pr="00373DDE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1905</w:t>
      </w:r>
      <w:r w:rsidRPr="00373DDE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73DDE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Средняя</w:t>
      </w:r>
      <w:r w:rsidRPr="00373DDE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наработка</w:t>
      </w:r>
      <w:r w:rsidRPr="00373DDE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373DDE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первого отказа является:</w:t>
      </w:r>
    </w:p>
    <w:p w:rsidR="00373DDE" w:rsidRPr="00373DDE" w:rsidRDefault="00B25BD5" w:rsidP="00B25BD5">
      <w:pPr>
        <w:widowControl w:val="0"/>
        <w:tabs>
          <w:tab w:val="left" w:pos="1022"/>
        </w:tabs>
        <w:autoSpaceDE w:val="0"/>
        <w:autoSpaceDN w:val="0"/>
        <w:spacing w:after="0" w:line="257" w:lineRule="auto"/>
        <w:ind w:left="14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- </w:t>
      </w:r>
      <w:r w:rsidR="00373DDE" w:rsidRPr="00373DD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показателем</w:t>
      </w:r>
      <w:r w:rsidR="00373DDE" w:rsidRPr="00373DDE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безотказности;</w:t>
      </w:r>
    </w:p>
    <w:p w:rsidR="00373DDE" w:rsidRPr="00373DDE" w:rsidRDefault="00B25BD5" w:rsidP="00B25BD5">
      <w:pPr>
        <w:widowControl w:val="0"/>
        <w:tabs>
          <w:tab w:val="left" w:pos="964"/>
        </w:tabs>
        <w:autoSpaceDE w:val="0"/>
        <w:autoSpaceDN w:val="0"/>
        <w:spacing w:after="0" w:line="257" w:lineRule="auto"/>
        <w:ind w:left="14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единичным,</w:t>
      </w:r>
      <w:r w:rsidR="00373DDE" w:rsidRPr="00373DDE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373DDE" w:rsidRPr="00373DDE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="00373DDE" w:rsidRPr="00373DDE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характеризует</w:t>
      </w:r>
      <w:r w:rsidR="00373DDE" w:rsidRPr="00373DD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="00373DDE" w:rsidRPr="00373DDE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одно</w:t>
      </w:r>
      <w:r w:rsidR="00373DDE" w:rsidRPr="00373DD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</w:t>
      </w:r>
      <w:r w:rsidR="00373DDE" w:rsidRPr="00373DD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373DDE" w:rsidRPr="00373DD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безотказность;</w:t>
      </w:r>
    </w:p>
    <w:p w:rsidR="00373DDE" w:rsidRPr="00373DDE" w:rsidRDefault="00B25BD5" w:rsidP="00B25BD5">
      <w:pPr>
        <w:widowControl w:val="0"/>
        <w:tabs>
          <w:tab w:val="left" w:pos="964"/>
        </w:tabs>
        <w:autoSpaceDE w:val="0"/>
        <w:autoSpaceDN w:val="0"/>
        <w:spacing w:after="0" w:line="257" w:lineRule="auto"/>
        <w:ind w:left="14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экспериментальным,</w:t>
      </w:r>
      <w:r w:rsidR="00373DDE" w:rsidRPr="00373DDE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373DDE" w:rsidRPr="00373DDE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="00373DDE" w:rsidRPr="00373DDE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определяется</w:t>
      </w:r>
      <w:r w:rsidR="00373DDE" w:rsidRPr="00373DDE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373DDE" w:rsidRPr="00373DDE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результатам</w:t>
      </w:r>
      <w:r w:rsidR="00373DDE" w:rsidRPr="00373DDE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испытаний;</w:t>
      </w:r>
    </w:p>
    <w:p w:rsidR="00373DDE" w:rsidRPr="00373DDE" w:rsidRDefault="00B25BD5" w:rsidP="00B25BD5">
      <w:pPr>
        <w:widowControl w:val="0"/>
        <w:tabs>
          <w:tab w:val="left" w:pos="964"/>
        </w:tabs>
        <w:autoSpaceDE w:val="0"/>
        <w:autoSpaceDN w:val="0"/>
        <w:spacing w:after="0" w:line="257" w:lineRule="auto"/>
        <w:ind w:left="14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групповым,</w:t>
      </w:r>
      <w:r w:rsidR="00373DDE" w:rsidRPr="00373DDE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373DDE" w:rsidRPr="00373DDE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="00373DDE" w:rsidRPr="00373DDE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характеризует</w:t>
      </w:r>
      <w:r w:rsidR="00373DDE" w:rsidRPr="00373DDE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надежность</w:t>
      </w:r>
      <w:r w:rsidR="00373DDE" w:rsidRPr="00373DDE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z w:val="28"/>
          <w:szCs w:val="28"/>
          <w:lang w:val="ru-RU"/>
        </w:rPr>
        <w:t>партии</w:t>
      </w:r>
      <w:r w:rsidR="00373DDE" w:rsidRPr="00373DDE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373DDE" w:rsidRPr="00373DD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изделий.</w:t>
      </w:r>
    </w:p>
    <w:p w:rsidR="00F03D49" w:rsidRDefault="00F03D49" w:rsidP="00B25BD5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412B" w:rsidRPr="0070412B" w:rsidRDefault="0070412B" w:rsidP="0070412B">
      <w:pPr>
        <w:widowControl w:val="0"/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Использованная литература</w:t>
      </w:r>
    </w:p>
    <w:p w:rsidR="0070412B" w:rsidRPr="0070412B" w:rsidRDefault="0070412B" w:rsidP="0070412B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>1. Горленко, О. А.  Прикладная механика: триботехнические показатели качества машин: учебное пособие для вузов / О. А. Горленко, В. П. Тихомиров, Г. А. Бишутин. — 2-е изд., испр. и доп. — Москва: Издательство Юрайт, 2022. — 264 с.</w:t>
      </w:r>
    </w:p>
    <w:p w:rsidR="0070412B" w:rsidRPr="00F03D49" w:rsidRDefault="0070412B" w:rsidP="00B25BD5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70412B" w:rsidRPr="00F03D49" w:rsidSect="00F02E3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50F2"/>
    <w:multiLevelType w:val="hybridMultilevel"/>
    <w:tmpl w:val="0F8E38EE"/>
    <w:lvl w:ilvl="0" w:tplc="82A0A710">
      <w:numFmt w:val="bullet"/>
      <w:lvlText w:val="~"/>
      <w:lvlJc w:val="left"/>
      <w:pPr>
        <w:ind w:left="31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7"/>
        <w:position w:val="14"/>
        <w:sz w:val="21"/>
        <w:szCs w:val="21"/>
        <w:lang w:val="ru-RU" w:eastAsia="en-US" w:bidi="ar-SA"/>
      </w:rPr>
    </w:lvl>
    <w:lvl w:ilvl="1" w:tplc="9820A02A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B1E970A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3" w:tplc="F4447DBC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4" w:tplc="32BEEFDE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5" w:tplc="CB30769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6" w:tplc="7352A09A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DD7C8072"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8" w:tplc="3E303D0C">
      <w:numFmt w:val="bullet"/>
      <w:lvlText w:val="•"/>
      <w:lvlJc w:val="left"/>
      <w:pPr>
        <w:ind w:left="4330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1A14E7"/>
    <w:rsid w:val="00373DDE"/>
    <w:rsid w:val="0070412B"/>
    <w:rsid w:val="009D6B41"/>
    <w:rsid w:val="00B25BD5"/>
    <w:rsid w:val="00C16625"/>
    <w:rsid w:val="00F02E32"/>
    <w:rsid w:val="00F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2953"/>
  <w15:chartTrackingRefBased/>
  <w15:docId w15:val="{B96037C8-DC9E-4F6E-8200-79C1B05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2022-10-25T14:25:00Z</dcterms:created>
  <dcterms:modified xsi:type="dcterms:W3CDTF">2022-10-25T14:25:00Z</dcterms:modified>
</cp:coreProperties>
</file>